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17" w:rsidRPr="00512A17" w:rsidRDefault="00512A17" w:rsidP="00512A17">
      <w:pPr>
        <w:shd w:val="clear" w:color="auto" w:fill="FFFFFF"/>
        <w:spacing w:before="100" w:beforeAutospacing="1" w:after="100" w:afterAutospacing="1" w:line="240" w:lineRule="auto"/>
        <w:outlineLvl w:val="1"/>
        <w:rPr>
          <w:rFonts w:ascii="Segoe UI" w:eastAsia="Times New Roman" w:hAnsi="Segoe UI" w:cs="Segoe UI"/>
          <w:b/>
          <w:bCs/>
          <w:color w:val="272727"/>
          <w:sz w:val="36"/>
          <w:szCs w:val="36"/>
        </w:rPr>
      </w:pPr>
      <w:r w:rsidRPr="00512A17">
        <w:rPr>
          <w:rFonts w:ascii="Segoe UI" w:eastAsia="Times New Roman" w:hAnsi="Segoe UI" w:cs="Segoe UI"/>
          <w:b/>
          <w:bCs/>
          <w:color w:val="272727"/>
          <w:sz w:val="36"/>
          <w:szCs w:val="36"/>
        </w:rPr>
        <w:t>Basic Nondisclosure Agreement</w:t>
      </w:r>
    </w:p>
    <w:p w:rsidR="00512A17" w:rsidRPr="00512A17" w:rsidRDefault="00512A17" w:rsidP="00512A17">
      <w:pPr>
        <w:shd w:val="clear" w:color="auto" w:fill="FFFFFF"/>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with respect to the disclosure of certain proprietary and confidential information ("Confidential Information").</w:t>
      </w:r>
    </w:p>
    <w:p w:rsidR="00512A17" w:rsidRPr="00512A17" w:rsidRDefault="00512A17" w:rsidP="00512A17">
      <w:pPr>
        <w:shd w:val="clear" w:color="auto" w:fill="FFFFFF"/>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1. </w:t>
      </w:r>
      <w:r w:rsidRPr="00512A17">
        <w:rPr>
          <w:rFonts w:ascii="Segoe UI" w:eastAsia="Times New Roman" w:hAnsi="Segoe UI" w:cs="Segoe UI"/>
          <w:b/>
          <w:bCs/>
          <w:color w:val="272727"/>
          <w:sz w:val="27"/>
          <w:szCs w:val="27"/>
        </w:rPr>
        <w:t>Definition of Confidential Information.</w:t>
      </w:r>
      <w:r w:rsidRPr="00512A17">
        <w:rPr>
          <w:rFonts w:ascii="Segoe UI" w:eastAsia="Times New Roman" w:hAnsi="Segoe UI" w:cs="Segoe UI"/>
          <w:color w:val="272727"/>
          <w:sz w:val="27"/>
          <w:szCs w:val="27"/>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rsidR="00512A17" w:rsidRPr="00512A17" w:rsidRDefault="00512A17" w:rsidP="00512A17">
      <w:pPr>
        <w:shd w:val="clear" w:color="auto" w:fill="FFFFFF"/>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2. </w:t>
      </w:r>
      <w:r w:rsidRPr="00512A17">
        <w:rPr>
          <w:rFonts w:ascii="Segoe UI" w:eastAsia="Times New Roman" w:hAnsi="Segoe UI" w:cs="Segoe UI"/>
          <w:b/>
          <w:bCs/>
          <w:color w:val="272727"/>
          <w:sz w:val="27"/>
          <w:szCs w:val="27"/>
        </w:rPr>
        <w:t>Exclusions from Confidential Information.</w:t>
      </w:r>
      <w:r w:rsidRPr="00512A17">
        <w:rPr>
          <w:rFonts w:ascii="Segoe UI" w:eastAsia="Times New Roman" w:hAnsi="Segoe UI" w:cs="Segoe UI"/>
          <w:color w:val="272727"/>
          <w:sz w:val="27"/>
          <w:szCs w:val="27"/>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rsidR="00512A17" w:rsidRPr="00512A17" w:rsidRDefault="00512A17" w:rsidP="00512A17">
      <w:pPr>
        <w:shd w:val="clear" w:color="auto" w:fill="FFFFFF"/>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3. </w:t>
      </w:r>
      <w:r w:rsidRPr="00512A17">
        <w:rPr>
          <w:rFonts w:ascii="Segoe UI" w:eastAsia="Times New Roman" w:hAnsi="Segoe UI" w:cs="Segoe UI"/>
          <w:b/>
          <w:bCs/>
          <w:color w:val="272727"/>
          <w:sz w:val="27"/>
          <w:szCs w:val="27"/>
        </w:rPr>
        <w:t>Obligations of Receiving Party.</w:t>
      </w:r>
      <w:r w:rsidRPr="00512A17">
        <w:rPr>
          <w:rFonts w:ascii="Segoe UI" w:eastAsia="Times New Roman" w:hAnsi="Segoe UI" w:cs="Segoe UI"/>
          <w:color w:val="272727"/>
          <w:sz w:val="27"/>
          <w:szCs w:val="27"/>
        </w:rPr>
        <w:t xml:space="preserve">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w:t>
      </w:r>
      <w:r w:rsidRPr="00512A17">
        <w:rPr>
          <w:rFonts w:ascii="Segoe UI" w:eastAsia="Times New Roman" w:hAnsi="Segoe UI" w:cs="Segoe UI"/>
          <w:color w:val="272727"/>
          <w:sz w:val="27"/>
          <w:szCs w:val="27"/>
        </w:rPr>
        <w:lastRenderedPageBreak/>
        <w:t>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rsidR="00512A17" w:rsidRPr="00512A17" w:rsidRDefault="00512A17" w:rsidP="00512A17">
      <w:pPr>
        <w:shd w:val="clear" w:color="auto" w:fill="FFFFFF"/>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4. </w:t>
      </w:r>
      <w:r w:rsidRPr="00512A17">
        <w:rPr>
          <w:rFonts w:ascii="Segoe UI" w:eastAsia="Times New Roman" w:hAnsi="Segoe UI" w:cs="Segoe UI"/>
          <w:b/>
          <w:bCs/>
          <w:color w:val="272727"/>
          <w:sz w:val="27"/>
          <w:szCs w:val="27"/>
        </w:rPr>
        <w:t>Time Periods.</w:t>
      </w:r>
      <w:r w:rsidRPr="00512A17">
        <w:rPr>
          <w:rFonts w:ascii="Segoe UI" w:eastAsia="Times New Roman" w:hAnsi="Segoe UI" w:cs="Segoe UI"/>
          <w:color w:val="272727"/>
          <w:sz w:val="27"/>
          <w:szCs w:val="27"/>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rsidR="00512A17" w:rsidRPr="00512A17" w:rsidRDefault="00512A17" w:rsidP="00512A17">
      <w:pPr>
        <w:shd w:val="clear" w:color="auto" w:fill="FFFFFF"/>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5. </w:t>
      </w:r>
      <w:r w:rsidRPr="00512A17">
        <w:rPr>
          <w:rFonts w:ascii="Segoe UI" w:eastAsia="Times New Roman" w:hAnsi="Segoe UI" w:cs="Segoe UI"/>
          <w:b/>
          <w:bCs/>
          <w:color w:val="272727"/>
          <w:sz w:val="27"/>
          <w:szCs w:val="27"/>
        </w:rPr>
        <w:t>Relationships.</w:t>
      </w:r>
      <w:r w:rsidRPr="00512A17">
        <w:rPr>
          <w:rFonts w:ascii="Segoe UI" w:eastAsia="Times New Roman" w:hAnsi="Segoe UI" w:cs="Segoe UI"/>
          <w:color w:val="272727"/>
          <w:sz w:val="27"/>
          <w:szCs w:val="27"/>
        </w:rPr>
        <w:t xml:space="preserve"> Nothing contained in this Agreement shall be deemed to constitute either party a partner, joint </w:t>
      </w:r>
      <w:proofErr w:type="spellStart"/>
      <w:r w:rsidRPr="00512A17">
        <w:rPr>
          <w:rFonts w:ascii="Segoe UI" w:eastAsia="Times New Roman" w:hAnsi="Segoe UI" w:cs="Segoe UI"/>
          <w:color w:val="272727"/>
          <w:sz w:val="27"/>
          <w:szCs w:val="27"/>
        </w:rPr>
        <w:t>venturer</w:t>
      </w:r>
      <w:proofErr w:type="spellEnd"/>
      <w:r w:rsidRPr="00512A17">
        <w:rPr>
          <w:rFonts w:ascii="Segoe UI" w:eastAsia="Times New Roman" w:hAnsi="Segoe UI" w:cs="Segoe UI"/>
          <w:color w:val="272727"/>
          <w:sz w:val="27"/>
          <w:szCs w:val="27"/>
        </w:rPr>
        <w:t xml:space="preserve"> or employee of the other party for any purpose.</w:t>
      </w:r>
    </w:p>
    <w:p w:rsidR="00512A17" w:rsidRPr="00512A17" w:rsidRDefault="00512A17" w:rsidP="00512A17">
      <w:pPr>
        <w:shd w:val="clear" w:color="auto" w:fill="FFFFFF"/>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6. </w:t>
      </w:r>
      <w:r w:rsidRPr="00512A17">
        <w:rPr>
          <w:rFonts w:ascii="Segoe UI" w:eastAsia="Times New Roman" w:hAnsi="Segoe UI" w:cs="Segoe UI"/>
          <w:b/>
          <w:bCs/>
          <w:color w:val="272727"/>
          <w:sz w:val="27"/>
          <w:szCs w:val="27"/>
        </w:rPr>
        <w:t>Severability.</w:t>
      </w:r>
      <w:r w:rsidRPr="00512A17">
        <w:rPr>
          <w:rFonts w:ascii="Segoe UI" w:eastAsia="Times New Roman" w:hAnsi="Segoe UI" w:cs="Segoe UI"/>
          <w:color w:val="272727"/>
          <w:sz w:val="27"/>
          <w:szCs w:val="27"/>
        </w:rPr>
        <w:t> If a court finds any provision of this Agreement invalid or unenforceable, the remainder of this Agreement shall be interpreted so as best to effect the intent of the parties.</w:t>
      </w:r>
    </w:p>
    <w:p w:rsidR="00512A17" w:rsidRPr="00512A17" w:rsidRDefault="00512A17" w:rsidP="00512A17">
      <w:pPr>
        <w:shd w:val="clear" w:color="auto" w:fill="FFFFFF"/>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7. </w:t>
      </w:r>
      <w:r w:rsidRPr="00512A17">
        <w:rPr>
          <w:rFonts w:ascii="Segoe UI" w:eastAsia="Times New Roman" w:hAnsi="Segoe UI" w:cs="Segoe UI"/>
          <w:b/>
          <w:bCs/>
          <w:color w:val="272727"/>
          <w:sz w:val="27"/>
          <w:szCs w:val="27"/>
        </w:rPr>
        <w:t>Integration.</w:t>
      </w:r>
      <w:r w:rsidRPr="00512A17">
        <w:rPr>
          <w:rFonts w:ascii="Segoe UI" w:eastAsia="Times New Roman" w:hAnsi="Segoe UI" w:cs="Segoe UI"/>
          <w:color w:val="272727"/>
          <w:sz w:val="27"/>
          <w:szCs w:val="27"/>
        </w:rPr>
        <w:t> This Agreement expresses the complete understanding of the parties with respect to the subject matter and supersedes all prior proposals, agreements, representations, and understandings. This Agreement may not be amended except in a writing signed by both parties.</w:t>
      </w:r>
    </w:p>
    <w:p w:rsidR="00512A17" w:rsidRPr="00512A17" w:rsidRDefault="00512A17" w:rsidP="00512A17">
      <w:pPr>
        <w:shd w:val="clear" w:color="auto" w:fill="FFFFFF"/>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8. </w:t>
      </w:r>
      <w:r w:rsidRPr="00512A17">
        <w:rPr>
          <w:rFonts w:ascii="Segoe UI" w:eastAsia="Times New Roman" w:hAnsi="Segoe UI" w:cs="Segoe UI"/>
          <w:b/>
          <w:bCs/>
          <w:color w:val="272727"/>
          <w:sz w:val="27"/>
          <w:szCs w:val="27"/>
        </w:rPr>
        <w:t>Waiver.</w:t>
      </w:r>
      <w:r w:rsidRPr="00512A17">
        <w:rPr>
          <w:rFonts w:ascii="Segoe UI" w:eastAsia="Times New Roman" w:hAnsi="Segoe UI" w:cs="Segoe UI"/>
          <w:color w:val="272727"/>
          <w:sz w:val="27"/>
          <w:szCs w:val="27"/>
        </w:rPr>
        <w:t> The failure to exercise any right provided in this Agreement shall not be a waiver of prior or subsequent rights.</w:t>
      </w:r>
    </w:p>
    <w:p w:rsidR="00512A17" w:rsidRPr="00512A17" w:rsidRDefault="00512A17" w:rsidP="00512A17">
      <w:pPr>
        <w:shd w:val="clear" w:color="auto" w:fill="FFFFFF"/>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This Agreement and each party's obligations shall be binding on the representatives, assigns, and successors of such party. Each party has signed this Agreement through its authorized representative.</w:t>
      </w:r>
    </w:p>
    <w:tbl>
      <w:tblPr>
        <w:tblW w:w="8850" w:type="dxa"/>
        <w:shd w:val="clear" w:color="auto" w:fill="FFFFFF"/>
        <w:tblCellMar>
          <w:left w:w="0" w:type="dxa"/>
          <w:right w:w="0" w:type="dxa"/>
        </w:tblCellMar>
        <w:tblLook w:val="04A0" w:firstRow="1" w:lastRow="0" w:firstColumn="1" w:lastColumn="0" w:noHBand="0" w:noVBand="1"/>
      </w:tblPr>
      <w:tblGrid>
        <w:gridCol w:w="4425"/>
        <w:gridCol w:w="4425"/>
      </w:tblGrid>
      <w:tr w:rsidR="00512A17" w:rsidRPr="00512A17" w:rsidTr="00512A17">
        <w:tc>
          <w:tcPr>
            <w:tcW w:w="4425" w:type="dxa"/>
            <w:shd w:val="clear" w:color="auto" w:fill="FFFFFF"/>
            <w:hideMark/>
          </w:tcPr>
          <w:p w:rsidR="00512A17" w:rsidRPr="00512A17" w:rsidRDefault="00512A17" w:rsidP="00512A17">
            <w:pPr>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Disclosing Party</w:t>
            </w:r>
          </w:p>
          <w:p w:rsidR="00512A17" w:rsidRPr="00512A17" w:rsidRDefault="00512A17" w:rsidP="00512A17">
            <w:pPr>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By: ____________________</w:t>
            </w:r>
          </w:p>
          <w:p w:rsidR="00512A17" w:rsidRPr="00512A17" w:rsidRDefault="00512A17" w:rsidP="00512A17">
            <w:pPr>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Printed Name: ___________</w:t>
            </w:r>
          </w:p>
          <w:p w:rsidR="00512A17" w:rsidRPr="00512A17" w:rsidRDefault="00512A17" w:rsidP="00512A17">
            <w:pPr>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Title: __________________</w:t>
            </w:r>
          </w:p>
          <w:p w:rsidR="00512A17" w:rsidRPr="00512A17" w:rsidRDefault="00512A17" w:rsidP="00512A17">
            <w:pPr>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Dated: _________________</w:t>
            </w:r>
          </w:p>
        </w:tc>
        <w:tc>
          <w:tcPr>
            <w:tcW w:w="4425" w:type="dxa"/>
            <w:shd w:val="clear" w:color="auto" w:fill="FFFFFF"/>
            <w:hideMark/>
          </w:tcPr>
          <w:p w:rsidR="00512A17" w:rsidRPr="00512A17" w:rsidRDefault="00512A17" w:rsidP="00512A17">
            <w:pPr>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Receiving Party</w:t>
            </w:r>
          </w:p>
          <w:p w:rsidR="00512A17" w:rsidRPr="00512A17" w:rsidRDefault="00512A17" w:rsidP="00512A17">
            <w:pPr>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By: ___________________</w:t>
            </w:r>
          </w:p>
          <w:p w:rsidR="00512A17" w:rsidRPr="00512A17" w:rsidRDefault="00512A17" w:rsidP="00512A17">
            <w:pPr>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Printed Name: __________</w:t>
            </w:r>
          </w:p>
          <w:p w:rsidR="00512A17" w:rsidRPr="00512A17" w:rsidRDefault="00512A17" w:rsidP="00512A17">
            <w:pPr>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Title: __________________</w:t>
            </w:r>
          </w:p>
          <w:p w:rsidR="00512A17" w:rsidRPr="00512A17" w:rsidRDefault="00512A17" w:rsidP="00512A17">
            <w:pPr>
              <w:spacing w:after="100" w:afterAutospacing="1" w:line="240" w:lineRule="auto"/>
              <w:rPr>
                <w:rFonts w:ascii="Segoe UI" w:eastAsia="Times New Roman" w:hAnsi="Segoe UI" w:cs="Segoe UI"/>
                <w:color w:val="272727"/>
                <w:sz w:val="27"/>
                <w:szCs w:val="27"/>
              </w:rPr>
            </w:pPr>
            <w:r w:rsidRPr="00512A17">
              <w:rPr>
                <w:rFonts w:ascii="Segoe UI" w:eastAsia="Times New Roman" w:hAnsi="Segoe UI" w:cs="Segoe UI"/>
                <w:color w:val="272727"/>
                <w:sz w:val="27"/>
                <w:szCs w:val="27"/>
              </w:rPr>
              <w:t>Dated: _________________</w:t>
            </w:r>
          </w:p>
        </w:tc>
      </w:tr>
    </w:tbl>
    <w:p w:rsidR="00265642" w:rsidRDefault="00265642">
      <w:bookmarkStart w:id="0" w:name="_GoBack"/>
      <w:bookmarkEnd w:id="0"/>
    </w:p>
    <w:sectPr w:rsidR="00265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17"/>
    <w:rsid w:val="00045DD4"/>
    <w:rsid w:val="00265642"/>
    <w:rsid w:val="0051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45DD4"/>
    <w:pPr>
      <w:pBdr>
        <w:bottom w:val="single" w:sz="8" w:space="4" w:color="4F81BD" w:themeColor="accent1"/>
      </w:pBdr>
      <w:spacing w:after="300" w:line="240" w:lineRule="auto"/>
      <w:contextualSpacing/>
    </w:pPr>
    <w:rPr>
      <w:rFonts w:asciiTheme="majorHAnsi" w:eastAsiaTheme="majorEastAsia" w:hAnsiTheme="majorHAnsi" w:cstheme="majorBidi"/>
      <w:color w:val="7F7F7F" w:themeColor="text1" w:themeTint="80"/>
      <w:spacing w:val="5"/>
      <w:kern w:val="28"/>
      <w:sz w:val="52"/>
      <w:szCs w:val="52"/>
    </w:rPr>
  </w:style>
  <w:style w:type="character" w:customStyle="1" w:styleId="TitleChar">
    <w:name w:val="Title Char"/>
    <w:basedOn w:val="DefaultParagraphFont"/>
    <w:link w:val="Title"/>
    <w:uiPriority w:val="10"/>
    <w:rsid w:val="00045DD4"/>
    <w:rPr>
      <w:rFonts w:asciiTheme="majorHAnsi" w:eastAsiaTheme="majorEastAsia" w:hAnsiTheme="majorHAnsi" w:cstheme="majorBidi"/>
      <w:color w:val="7F7F7F" w:themeColor="text1" w:themeTint="80"/>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45DD4"/>
    <w:pPr>
      <w:pBdr>
        <w:bottom w:val="single" w:sz="8" w:space="4" w:color="4F81BD" w:themeColor="accent1"/>
      </w:pBdr>
      <w:spacing w:after="300" w:line="240" w:lineRule="auto"/>
      <w:contextualSpacing/>
    </w:pPr>
    <w:rPr>
      <w:rFonts w:asciiTheme="majorHAnsi" w:eastAsiaTheme="majorEastAsia" w:hAnsiTheme="majorHAnsi" w:cstheme="majorBidi"/>
      <w:color w:val="7F7F7F" w:themeColor="text1" w:themeTint="80"/>
      <w:spacing w:val="5"/>
      <w:kern w:val="28"/>
      <w:sz w:val="52"/>
      <w:szCs w:val="52"/>
    </w:rPr>
  </w:style>
  <w:style w:type="character" w:customStyle="1" w:styleId="TitleChar">
    <w:name w:val="Title Char"/>
    <w:basedOn w:val="DefaultParagraphFont"/>
    <w:link w:val="Title"/>
    <w:uiPriority w:val="10"/>
    <w:rsid w:val="00045DD4"/>
    <w:rPr>
      <w:rFonts w:asciiTheme="majorHAnsi" w:eastAsiaTheme="majorEastAsia" w:hAnsiTheme="majorHAnsi" w:cstheme="majorBidi"/>
      <w:color w:val="7F7F7F" w:themeColor="text1" w:themeTint="80"/>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Bessy Gurian</dc:creator>
  <cp:lastModifiedBy>Bessy Gurian</cp:lastModifiedBy>
  <cp:revision>1</cp:revision>
  <dcterms:created xsi:type="dcterms:W3CDTF">2021-04-09T04:35:00Z</dcterms:created>
  <dcterms:modified xsi:type="dcterms:W3CDTF">2021-04-09T04:35:00Z</dcterms:modified>
</cp:coreProperties>
</file>